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line="259" w:lineRule="auto"/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Writing Character Analyses</w:t>
      </w:r>
    </w:p>
    <w:p w:rsidR="00000000" w:rsidDel="00000000" w:rsidP="00000000" w:rsidRDefault="00000000" w:rsidRPr="00000000" w14:paraId="00000001">
      <w:pPr>
        <w:spacing w:after="180" w:line="259" w:lineRule="auto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Using </w:t>
      </w:r>
      <w:r w:rsidDel="00000000" w:rsidR="00000000" w:rsidRPr="00000000">
        <w:rPr>
          <w:sz w:val="32"/>
          <w:szCs w:val="32"/>
          <w:rtl w:val="0"/>
        </w:rPr>
        <w:t xml:space="preserve">Ending Strategies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4950"/>
        <w:gridCol w:w="990"/>
        <w:gridCol w:w="2160"/>
        <w:tblGridChange w:id="0">
          <w:tblGrid>
            <w:gridCol w:w="1350"/>
            <w:gridCol w:w="4950"/>
            <w:gridCol w:w="990"/>
            <w:gridCol w:w="2160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59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contextualSpacing w:val="0"/>
        <w:rPr>
          <w:sz w:val="24"/>
          <w:szCs w:val="24"/>
        </w:rPr>
      </w:pPr>
      <w:bookmarkStart w:colFirst="0" w:colLast="0" w:name="_j1klgzvk1ebq" w:id="0"/>
      <w:bookmarkEnd w:id="0"/>
      <w:r w:rsidDel="00000000" w:rsidR="00000000" w:rsidRPr="00000000">
        <w:rPr>
          <w:sz w:val="24"/>
          <w:szCs w:val="24"/>
          <w:rtl w:val="0"/>
        </w:rPr>
        <w:t xml:space="preserve">Write a sentence for each ending strategy. Read the examples for ideas. Then consider using some or all of these sentences in your ending paragraph.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59" w:lineRule="auto"/>
        <w:contextualSpacing w:val="0"/>
        <w:rPr>
          <w:sz w:val="24"/>
          <w:szCs w:val="24"/>
        </w:rPr>
      </w:pPr>
      <w:bookmarkStart w:colFirst="0" w:colLast="0" w:name="_rwv18gvwufx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contextualSpacing w:val="0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lqu5oj81jn0f" w:id="2"/>
      <w:bookmarkEnd w:id="2"/>
      <w:r w:rsidDel="00000000" w:rsidR="00000000" w:rsidRPr="00000000">
        <w:rPr>
          <w:sz w:val="24"/>
          <w:szCs w:val="24"/>
          <w:rtl w:val="0"/>
        </w:rPr>
        <w:t xml:space="preserve">1. Tell how the character has changed.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59" w:lineRule="auto"/>
        <w:ind w:left="270" w:firstLine="0"/>
        <w:contextualSpacing w:val="0"/>
        <w:rPr>
          <w:sz w:val="24"/>
          <w:szCs w:val="24"/>
        </w:rPr>
      </w:pPr>
      <w:bookmarkStart w:colFirst="0" w:colLast="0" w:name="_iigc3qu44zeo" w:id="3"/>
      <w:bookmarkEnd w:id="3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By the end of the story, Ghost finally lets his guard down and in the process becomes a better teammate and a happier person.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line="259" w:lineRule="auto"/>
        <w:contextualSpacing w:val="0"/>
        <w:rPr>
          <w:sz w:val="24"/>
          <w:szCs w:val="24"/>
        </w:rPr>
      </w:pPr>
      <w:bookmarkStart w:colFirst="0" w:colLast="0" w:name="_x2y82cmwqk0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contextualSpacing w:val="0"/>
        <w:rPr>
          <w:sz w:val="24"/>
          <w:szCs w:val="24"/>
        </w:rPr>
      </w:pPr>
      <w:bookmarkStart w:colFirst="0" w:colLast="0" w:name="_dxsn604xqiz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contextualSpacing w:val="0"/>
        <w:rPr>
          <w:sz w:val="24"/>
          <w:szCs w:val="24"/>
        </w:rPr>
      </w:pPr>
      <w:bookmarkStart w:colFirst="0" w:colLast="0" w:name="_wtfiocwsftc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contextualSpacing w:val="0"/>
        <w:rPr>
          <w:sz w:val="24"/>
          <w:szCs w:val="24"/>
        </w:rPr>
      </w:pPr>
      <w:bookmarkStart w:colFirst="0" w:colLast="0" w:name="_m7msa5p56nja" w:id="7"/>
      <w:bookmarkEnd w:id="7"/>
      <w:r w:rsidDel="00000000" w:rsidR="00000000" w:rsidRPr="00000000">
        <w:rPr>
          <w:sz w:val="24"/>
          <w:szCs w:val="24"/>
          <w:rtl w:val="0"/>
        </w:rPr>
        <w:t xml:space="preserve">2. Refer back to the thesis.</w:t>
      </w:r>
    </w:p>
    <w:p w:rsidR="00000000" w:rsidDel="00000000" w:rsidP="00000000" w:rsidRDefault="00000000" w:rsidRPr="00000000" w14:paraId="0000000F">
      <w:pPr>
        <w:spacing w:before="200" w:line="259" w:lineRule="auto"/>
        <w:ind w:left="270" w:firstLine="0"/>
        <w:contextualSpacing w:val="0"/>
        <w:rPr>
          <w:sz w:val="24"/>
          <w:szCs w:val="24"/>
        </w:rPr>
      </w:pPr>
      <w:bookmarkStart w:colFirst="0" w:colLast="0" w:name="_b51imxi88wd6" w:id="8"/>
      <w:bookmarkEnd w:id="8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Being a part of the track team teaches Ghost that it’s impossible to run from your true self, including the painful experiences that influence who you 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contextualSpacing w:val="0"/>
        <w:rPr>
          <w:sz w:val="24"/>
          <w:szCs w:val="24"/>
        </w:rPr>
      </w:pPr>
      <w:bookmarkStart w:colFirst="0" w:colLast="0" w:name="_73woyfj98xj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contextualSpacing w:val="0"/>
        <w:rPr>
          <w:sz w:val="24"/>
          <w:szCs w:val="24"/>
        </w:rPr>
      </w:pPr>
      <w:bookmarkStart w:colFirst="0" w:colLast="0" w:name="_6g06mgo4r8t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contextualSpacing w:val="0"/>
        <w:rPr>
          <w:sz w:val="24"/>
          <w:szCs w:val="24"/>
        </w:rPr>
      </w:pPr>
      <w:bookmarkStart w:colFirst="0" w:colLast="0" w:name="_kj6o2qg7his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contextualSpacing w:val="0"/>
        <w:rPr>
          <w:sz w:val="24"/>
          <w:szCs w:val="24"/>
        </w:rPr>
      </w:pPr>
      <w:bookmarkStart w:colFirst="0" w:colLast="0" w:name="_vajq0zip7io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contextualSpacing w:val="0"/>
        <w:rPr>
          <w:sz w:val="24"/>
          <w:szCs w:val="24"/>
        </w:rPr>
      </w:pPr>
      <w:bookmarkStart w:colFirst="0" w:colLast="0" w:name="_jy44u0rtffz7" w:id="13"/>
      <w:bookmarkEnd w:id="13"/>
      <w:r w:rsidDel="00000000" w:rsidR="00000000" w:rsidRPr="00000000">
        <w:rPr>
          <w:sz w:val="24"/>
          <w:szCs w:val="24"/>
          <w:rtl w:val="0"/>
        </w:rPr>
        <w:t xml:space="preserve">3. Provide a key quotation that relates to the book's overall theme or message.</w:t>
      </w:r>
    </w:p>
    <w:p w:rsidR="00000000" w:rsidDel="00000000" w:rsidP="00000000" w:rsidRDefault="00000000" w:rsidRPr="00000000" w14:paraId="00000015">
      <w:pPr>
        <w:spacing w:before="200" w:line="259" w:lineRule="auto"/>
        <w:ind w:left="270" w:firstLine="0"/>
        <w:contextualSpacing w:val="0"/>
        <w:rPr>
          <w:sz w:val="24"/>
          <w:szCs w:val="24"/>
        </w:rPr>
      </w:pPr>
      <w:bookmarkStart w:colFirst="0" w:colLast="0" w:name="_y5bi6267ugr9" w:id="14"/>
      <w:bookmarkEnd w:id="14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“You can’t run away from who you are, but what you can do is run toward who you want to be.”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contextualSpacing w:val="0"/>
        <w:rPr>
          <w:sz w:val="24"/>
          <w:szCs w:val="24"/>
        </w:rPr>
      </w:pPr>
      <w:bookmarkStart w:colFirst="0" w:colLast="0" w:name="_4ki9ca8vqhy4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contextualSpacing w:val="0"/>
        <w:rPr>
          <w:sz w:val="24"/>
          <w:szCs w:val="24"/>
        </w:rPr>
      </w:pPr>
      <w:bookmarkStart w:colFirst="0" w:colLast="0" w:name="_mzjhd7i9ex59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contextualSpacing w:val="0"/>
        <w:rPr>
          <w:sz w:val="24"/>
          <w:szCs w:val="24"/>
        </w:rPr>
      </w:pPr>
      <w:bookmarkStart w:colFirst="0" w:colLast="0" w:name="_n2bd6lygj6fc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contextualSpacing w:val="0"/>
        <w:rPr>
          <w:sz w:val="24"/>
          <w:szCs w:val="24"/>
        </w:rPr>
      </w:pPr>
      <w:bookmarkStart w:colFirst="0" w:colLast="0" w:name="_orykaxrvym42" w:id="18"/>
      <w:bookmarkEnd w:id="18"/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  <w:t xml:space="preserve"> </w:t>
      </w:r>
    </w:p>
    <w:p w:rsidR="00000000" w:rsidDel="00000000" w:rsidP="00000000" w:rsidRDefault="00000000" w:rsidRPr="00000000" w14:paraId="0000001A">
      <w:pPr>
        <w:spacing w:line="259" w:lineRule="auto"/>
        <w:contextualSpacing w:val="0"/>
        <w:rPr>
          <w:sz w:val="24"/>
          <w:szCs w:val="24"/>
        </w:rPr>
      </w:pPr>
      <w:bookmarkStart w:colFirst="0" w:colLast="0" w:name="_o98jkvk8dog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contextualSpacing w:val="0"/>
        <w:rPr>
          <w:sz w:val="24"/>
          <w:szCs w:val="24"/>
        </w:rPr>
      </w:pPr>
      <w:bookmarkStart w:colFirst="0" w:colLast="0" w:name="_pyx8tcz2r55j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160" w:line="259" w:lineRule="auto"/>
      <w:contextualSpacing w:val="0"/>
      <w:rPr>
        <w:b w:val="1"/>
        <w:i w:val="1"/>
      </w:rPr>
    </w:pPr>
    <w:r w:rsidDel="00000000" w:rsidR="00000000" w:rsidRPr="00000000">
      <w:rPr>
        <w:rtl w:val="0"/>
      </w:rPr>
      <w:t xml:space="preserve">©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Thoughtful Learning</w:t>
      </w:r>
    </w:hyperlink>
    <w:r w:rsidDel="00000000" w:rsidR="00000000" w:rsidRPr="00000000">
      <w:rPr>
        <w:rtl w:val="0"/>
      </w:rPr>
      <w:tab/>
      <w:t xml:space="preserve">From the unit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Writing Character Analyses MS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character-analyses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