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7F1" w:rsidRDefault="006457F1" w:rsidP="006457F1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 xml:space="preserve">Writing </w:t>
      </w:r>
      <w:r w:rsidR="006041AF">
        <w:rPr>
          <w:rFonts w:ascii="Arial" w:hAnsi="Arial" w:cs="Arial"/>
          <w:b/>
          <w:bCs/>
          <w:sz w:val="40"/>
          <w:szCs w:val="40"/>
        </w:rPr>
        <w:t>Classification Essays</w:t>
      </w:r>
    </w:p>
    <w:p w:rsidR="003029CE" w:rsidRDefault="00FD6B19" w:rsidP="003029CE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Writing</w:t>
      </w:r>
      <w:r w:rsidR="003029C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 w:rsidR="0092158C">
        <w:rPr>
          <w:rFonts w:ascii="Arial" w:hAnsi="Arial" w:cs="Arial"/>
          <w:bCs/>
          <w:sz w:val="32"/>
          <w:szCs w:val="32"/>
        </w:rPr>
        <w:t>t</w:t>
      </w:r>
      <w:r w:rsidR="00FD2C53">
        <w:rPr>
          <w:rFonts w:ascii="Arial" w:hAnsi="Arial" w:cs="Arial"/>
          <w:bCs/>
          <w:sz w:val="32"/>
          <w:szCs w:val="32"/>
        </w:rPr>
        <w:t>he Beginning Paragraph</w:t>
      </w:r>
      <w:bookmarkStart w:id="0" w:name="_GoBack"/>
      <w:bookmarkEnd w:id="0"/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6457F1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5A202B" w:rsidRDefault="005A202B" w:rsidP="005A202B">
      <w:pPr>
        <w:pStyle w:val="ReactingReadingText"/>
        <w:rPr>
          <w:rFonts w:ascii="Arial" w:hAnsi="Arial" w:cs="Arial"/>
          <w:b/>
          <w:sz w:val="24"/>
          <w:szCs w:val="24"/>
        </w:rPr>
      </w:pPr>
    </w:p>
    <w:p w:rsidR="005A202B" w:rsidRPr="005A202B" w:rsidRDefault="005A202B" w:rsidP="005A202B">
      <w:pPr>
        <w:pStyle w:val="ReactingReadingText"/>
        <w:rPr>
          <w:rFonts w:ascii="Arial" w:hAnsi="Arial" w:cs="Arial"/>
          <w:b/>
          <w:sz w:val="24"/>
          <w:szCs w:val="24"/>
        </w:rPr>
      </w:pPr>
      <w:r w:rsidRPr="005A202B">
        <w:rPr>
          <w:rFonts w:ascii="Arial" w:hAnsi="Arial" w:cs="Arial"/>
          <w:b/>
          <w:sz w:val="24"/>
          <w:szCs w:val="24"/>
        </w:rPr>
        <w:t>Write your beginning paragraph.</w:t>
      </w:r>
    </w:p>
    <w:p w:rsidR="005A202B" w:rsidRPr="005A202B" w:rsidRDefault="005A202B" w:rsidP="005A202B">
      <w:pPr>
        <w:pStyle w:val="ReactingReadingText"/>
        <w:rPr>
          <w:rFonts w:ascii="Arial" w:hAnsi="Arial" w:cs="Arial"/>
          <w:sz w:val="24"/>
          <w:szCs w:val="24"/>
        </w:rPr>
      </w:pPr>
    </w:p>
    <w:p w:rsidR="00117497" w:rsidRDefault="005A202B" w:rsidP="005A202B">
      <w:pPr>
        <w:pStyle w:val="ReactingReadingText"/>
        <w:rPr>
          <w:rFonts w:ascii="Arial" w:hAnsi="Arial" w:cs="Arial"/>
          <w:sz w:val="24"/>
          <w:szCs w:val="24"/>
        </w:rPr>
      </w:pPr>
      <w:r w:rsidRPr="005A202B">
        <w:rPr>
          <w:rFonts w:ascii="Arial" w:hAnsi="Arial" w:cs="Arial"/>
          <w:sz w:val="24"/>
          <w:szCs w:val="24"/>
        </w:rPr>
        <w:t>Create your first paragraph, starting with interesting background information and moving toward your focus statement.</w:t>
      </w:r>
    </w:p>
    <w:p w:rsidR="005A202B" w:rsidRDefault="005A202B" w:rsidP="005A202B">
      <w:pPr>
        <w:pStyle w:val="ReactingReadingText"/>
        <w:rPr>
          <w:rFonts w:ascii="Arial" w:hAnsi="Arial" w:cs="Arial"/>
          <w:sz w:val="24"/>
          <w:szCs w:val="24"/>
        </w:rPr>
      </w:pPr>
    </w:p>
    <w:p w:rsidR="005A202B" w:rsidRDefault="005A202B" w:rsidP="005A202B">
      <w:pPr>
        <w:pStyle w:val="ReactingReading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Lead:</w:t>
      </w:r>
    </w:p>
    <w:p w:rsidR="005A202B" w:rsidRDefault="005A202B" w:rsidP="005A202B">
      <w:pPr>
        <w:pStyle w:val="ReactingReadingText"/>
        <w:rPr>
          <w:rFonts w:ascii="Arial" w:hAnsi="Arial" w:cs="Arial"/>
          <w:sz w:val="24"/>
          <w:szCs w:val="24"/>
        </w:rPr>
      </w:pPr>
    </w:p>
    <w:p w:rsidR="005A202B" w:rsidRDefault="005A202B" w:rsidP="005A202B">
      <w:pPr>
        <w:pStyle w:val="ReactingReadingText"/>
        <w:rPr>
          <w:rFonts w:ascii="Arial" w:hAnsi="Arial" w:cs="Arial"/>
          <w:sz w:val="24"/>
          <w:szCs w:val="24"/>
        </w:rPr>
      </w:pPr>
    </w:p>
    <w:p w:rsidR="005A202B" w:rsidRDefault="005A202B" w:rsidP="005A202B">
      <w:pPr>
        <w:pStyle w:val="ReactingReadingText"/>
        <w:rPr>
          <w:rFonts w:ascii="Arial" w:hAnsi="Arial" w:cs="Arial"/>
          <w:sz w:val="24"/>
          <w:szCs w:val="24"/>
        </w:rPr>
      </w:pPr>
    </w:p>
    <w:p w:rsidR="005A202B" w:rsidRDefault="005A202B" w:rsidP="005A202B">
      <w:pPr>
        <w:pStyle w:val="ReactingReadingText"/>
        <w:rPr>
          <w:rFonts w:ascii="Arial" w:hAnsi="Arial" w:cs="Arial"/>
          <w:sz w:val="24"/>
          <w:szCs w:val="24"/>
        </w:rPr>
      </w:pPr>
    </w:p>
    <w:p w:rsidR="005A202B" w:rsidRDefault="005A202B" w:rsidP="005A202B">
      <w:pPr>
        <w:pStyle w:val="ReactingReadingText"/>
        <w:rPr>
          <w:rFonts w:ascii="Arial" w:hAnsi="Arial" w:cs="Arial"/>
          <w:sz w:val="24"/>
          <w:szCs w:val="24"/>
        </w:rPr>
      </w:pPr>
    </w:p>
    <w:p w:rsidR="005A202B" w:rsidRDefault="005A202B" w:rsidP="005A202B">
      <w:pPr>
        <w:pStyle w:val="ReactingReadingText"/>
        <w:rPr>
          <w:rFonts w:ascii="Arial" w:hAnsi="Arial" w:cs="Arial"/>
          <w:sz w:val="24"/>
          <w:szCs w:val="24"/>
        </w:rPr>
      </w:pPr>
    </w:p>
    <w:p w:rsidR="005A202B" w:rsidRDefault="005A202B" w:rsidP="005A202B">
      <w:pPr>
        <w:pStyle w:val="ReactingReadingText"/>
        <w:rPr>
          <w:rFonts w:ascii="Arial" w:hAnsi="Arial" w:cs="Arial"/>
          <w:sz w:val="24"/>
          <w:szCs w:val="24"/>
        </w:rPr>
      </w:pPr>
    </w:p>
    <w:p w:rsidR="005A202B" w:rsidRDefault="005A202B" w:rsidP="005A202B">
      <w:pPr>
        <w:pStyle w:val="ReactingReadingText"/>
        <w:rPr>
          <w:rFonts w:ascii="Arial" w:hAnsi="Arial" w:cs="Arial"/>
          <w:sz w:val="24"/>
          <w:szCs w:val="24"/>
        </w:rPr>
      </w:pPr>
    </w:p>
    <w:p w:rsidR="005A202B" w:rsidRDefault="005A202B" w:rsidP="005A202B">
      <w:pPr>
        <w:pStyle w:val="ReactingReadingText"/>
        <w:rPr>
          <w:rFonts w:ascii="Arial" w:hAnsi="Arial" w:cs="Arial"/>
          <w:sz w:val="24"/>
          <w:szCs w:val="24"/>
        </w:rPr>
      </w:pPr>
    </w:p>
    <w:p w:rsidR="005A202B" w:rsidRDefault="005A202B" w:rsidP="005A202B">
      <w:pPr>
        <w:pStyle w:val="ReactingReadingText"/>
        <w:rPr>
          <w:rFonts w:ascii="Arial" w:hAnsi="Arial" w:cs="Arial"/>
          <w:sz w:val="24"/>
          <w:szCs w:val="24"/>
        </w:rPr>
      </w:pPr>
    </w:p>
    <w:p w:rsidR="005A202B" w:rsidRDefault="005A202B" w:rsidP="005A202B">
      <w:pPr>
        <w:pStyle w:val="ReactingReadingText"/>
        <w:rPr>
          <w:rFonts w:ascii="Arial" w:hAnsi="Arial" w:cs="Arial"/>
          <w:sz w:val="24"/>
          <w:szCs w:val="24"/>
        </w:rPr>
      </w:pPr>
    </w:p>
    <w:p w:rsidR="005A202B" w:rsidRDefault="005A202B" w:rsidP="005A202B">
      <w:pPr>
        <w:pStyle w:val="ReactingReadingText"/>
        <w:rPr>
          <w:rFonts w:ascii="Arial" w:hAnsi="Arial" w:cs="Arial"/>
          <w:sz w:val="24"/>
          <w:szCs w:val="24"/>
        </w:rPr>
      </w:pPr>
    </w:p>
    <w:p w:rsidR="005A202B" w:rsidRDefault="005A202B" w:rsidP="005A202B">
      <w:pPr>
        <w:pStyle w:val="ReactingReadingText"/>
        <w:rPr>
          <w:rFonts w:ascii="Arial" w:hAnsi="Arial" w:cs="Arial"/>
          <w:sz w:val="24"/>
          <w:szCs w:val="24"/>
        </w:rPr>
      </w:pPr>
    </w:p>
    <w:p w:rsidR="005A202B" w:rsidRDefault="005A202B" w:rsidP="005A202B">
      <w:pPr>
        <w:pStyle w:val="ReactingReadingText"/>
        <w:rPr>
          <w:rFonts w:ascii="Arial" w:hAnsi="Arial" w:cs="Arial"/>
          <w:sz w:val="24"/>
          <w:szCs w:val="24"/>
        </w:rPr>
      </w:pPr>
    </w:p>
    <w:p w:rsidR="005A202B" w:rsidRDefault="005A202B" w:rsidP="005A202B">
      <w:pPr>
        <w:pStyle w:val="ReactingReadingText"/>
        <w:rPr>
          <w:rFonts w:ascii="Arial" w:hAnsi="Arial" w:cs="Arial"/>
          <w:sz w:val="24"/>
          <w:szCs w:val="24"/>
        </w:rPr>
      </w:pPr>
    </w:p>
    <w:p w:rsidR="005A202B" w:rsidRDefault="005A202B" w:rsidP="005A202B">
      <w:pPr>
        <w:pStyle w:val="ReactingReading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Focus Statement:</w:t>
      </w:r>
    </w:p>
    <w:p w:rsidR="00027644" w:rsidRDefault="00027644" w:rsidP="00F67BD0">
      <w:pPr>
        <w:rPr>
          <w:rFonts w:ascii="Arial" w:hAnsi="Arial" w:cs="Arial"/>
          <w:szCs w:val="24"/>
        </w:rPr>
      </w:pPr>
    </w:p>
    <w:p w:rsidR="005A202B" w:rsidRDefault="005A202B" w:rsidP="00F67BD0">
      <w:pPr>
        <w:rPr>
          <w:rFonts w:ascii="Arial" w:hAnsi="Arial" w:cs="Arial"/>
          <w:szCs w:val="24"/>
        </w:rPr>
      </w:pPr>
    </w:p>
    <w:p w:rsidR="005A202B" w:rsidRDefault="005A202B" w:rsidP="00F67BD0">
      <w:pPr>
        <w:rPr>
          <w:rFonts w:ascii="Arial" w:hAnsi="Arial" w:cs="Arial"/>
          <w:szCs w:val="24"/>
        </w:rPr>
      </w:pPr>
    </w:p>
    <w:p w:rsidR="005A202B" w:rsidRDefault="005A202B" w:rsidP="00F67BD0">
      <w:pPr>
        <w:rPr>
          <w:rFonts w:ascii="Arial" w:hAnsi="Arial" w:cs="Arial"/>
          <w:szCs w:val="24"/>
        </w:rPr>
      </w:pPr>
    </w:p>
    <w:p w:rsidR="005A202B" w:rsidRDefault="005A202B" w:rsidP="00F67BD0">
      <w:pPr>
        <w:rPr>
          <w:rFonts w:ascii="Arial" w:hAnsi="Arial" w:cs="Arial"/>
          <w:szCs w:val="24"/>
        </w:rPr>
      </w:pPr>
    </w:p>
    <w:p w:rsidR="005A202B" w:rsidRDefault="005A202B" w:rsidP="00F67BD0">
      <w:pPr>
        <w:rPr>
          <w:rFonts w:ascii="Arial" w:hAnsi="Arial" w:cs="Arial"/>
          <w:szCs w:val="24"/>
        </w:rPr>
      </w:pPr>
    </w:p>
    <w:p w:rsidR="005A202B" w:rsidRDefault="005A202B" w:rsidP="00F67BD0">
      <w:pPr>
        <w:rPr>
          <w:rFonts w:ascii="Arial" w:hAnsi="Arial" w:cs="Arial"/>
          <w:szCs w:val="24"/>
        </w:rPr>
      </w:pPr>
    </w:p>
    <w:p w:rsidR="00F67BD0" w:rsidRDefault="00F67BD0" w:rsidP="00F6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6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Pr="00BA2C17">
          <w:rPr>
            <w:rStyle w:val="Hyperlink"/>
            <w:rFonts w:ascii="Arial" w:hAnsi="Arial" w:cs="Arial"/>
          </w:rPr>
          <w:t xml:space="preserve">Writing </w:t>
        </w:r>
        <w:r>
          <w:rPr>
            <w:rStyle w:val="Hyperlink"/>
            <w:rFonts w:ascii="Arial" w:hAnsi="Arial" w:cs="Arial"/>
          </w:rPr>
          <w:t>Classification</w:t>
        </w:r>
        <w:r w:rsidRPr="00BA2C17">
          <w:rPr>
            <w:rStyle w:val="Hyperlink"/>
            <w:rFonts w:ascii="Arial" w:hAnsi="Arial" w:cs="Arial"/>
          </w:rPr>
          <w:t xml:space="preserve"> Essays</w:t>
        </w:r>
      </w:hyperlink>
    </w:p>
    <w:sectPr w:rsidR="00F67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027644"/>
    <w:rsid w:val="00066AD2"/>
    <w:rsid w:val="00117497"/>
    <w:rsid w:val="001C11DF"/>
    <w:rsid w:val="002C3DD0"/>
    <w:rsid w:val="003029CE"/>
    <w:rsid w:val="00353DF9"/>
    <w:rsid w:val="003E776F"/>
    <w:rsid w:val="003F0FE2"/>
    <w:rsid w:val="00482785"/>
    <w:rsid w:val="005A202B"/>
    <w:rsid w:val="006041AF"/>
    <w:rsid w:val="00625410"/>
    <w:rsid w:val="00630CA5"/>
    <w:rsid w:val="006457F1"/>
    <w:rsid w:val="006D6277"/>
    <w:rsid w:val="00754C04"/>
    <w:rsid w:val="0077096F"/>
    <w:rsid w:val="009019C1"/>
    <w:rsid w:val="0092158C"/>
    <w:rsid w:val="009D4486"/>
    <w:rsid w:val="009F60EC"/>
    <w:rsid w:val="00B6010E"/>
    <w:rsid w:val="00C66220"/>
    <w:rsid w:val="00EA2A48"/>
    <w:rsid w:val="00F1766A"/>
    <w:rsid w:val="00F67BD0"/>
    <w:rsid w:val="00FA0959"/>
    <w:rsid w:val="00FD2C53"/>
    <w:rsid w:val="00FD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2335A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classification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course-20-20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2</cp:revision>
  <dcterms:created xsi:type="dcterms:W3CDTF">2016-10-11T15:39:00Z</dcterms:created>
  <dcterms:modified xsi:type="dcterms:W3CDTF">2016-10-11T15:39:00Z</dcterms:modified>
</cp:coreProperties>
</file>