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692C4EBC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Writing </w:t>
      </w:r>
      <w:r w:rsidR="00E307CE">
        <w:rPr>
          <w:rFonts w:ascii="Arial" w:hAnsi="Arial" w:cs="Arial"/>
          <w:b/>
          <w:bCs/>
        </w:rPr>
        <w:t>Persuasive</w:t>
      </w:r>
      <w:r>
        <w:rPr>
          <w:rFonts w:ascii="Arial" w:hAnsi="Arial" w:cs="Arial"/>
          <w:b/>
          <w:bCs/>
        </w:rPr>
        <w:t xml:space="preserve"> Essays</w:t>
      </w:r>
    </w:p>
    <w:p w14:paraId="73028297" w14:textId="629E9B7B" w:rsidR="0049261E" w:rsidRDefault="007E4B63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Writing</w:t>
      </w:r>
      <w:r w:rsidR="004B2FC0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the </w:t>
      </w:r>
      <w:r w:rsidR="00B905F5">
        <w:rPr>
          <w:rFonts w:ascii="Arial" w:hAnsi="Arial" w:cs="Arial"/>
          <w:bCs/>
          <w:sz w:val="32"/>
          <w:szCs w:val="32"/>
        </w:rPr>
        <w:t>Beginning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FAE481" w14:textId="3CBC1893" w:rsidR="00AD1BDC" w:rsidRPr="00AD1BDC" w:rsidRDefault="001F12E4" w:rsidP="00AD1BDC">
      <w:pPr>
        <w:pStyle w:val="BodyText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Read</w:t>
      </w:r>
      <w:r w:rsidR="007E4B63">
        <w:rPr>
          <w:rFonts w:ascii="Arial" w:hAnsi="Arial" w:cs="Arial"/>
          <w:b/>
          <w:bCs/>
          <w:sz w:val="24"/>
          <w:szCs w:val="24"/>
        </w:rPr>
        <w:t xml:space="preserve"> a sample</w:t>
      </w:r>
      <w:r w:rsidR="001A1826">
        <w:rPr>
          <w:rFonts w:ascii="Arial" w:hAnsi="Arial" w:cs="Arial"/>
          <w:b/>
          <w:bCs/>
          <w:sz w:val="24"/>
          <w:szCs w:val="24"/>
        </w:rPr>
        <w:t>,</w:t>
      </w:r>
      <w:bookmarkStart w:id="0" w:name="_GoBack"/>
      <w:bookmarkEnd w:id="0"/>
      <w:r w:rsidR="007E4B63">
        <w:rPr>
          <w:rFonts w:ascii="Arial" w:hAnsi="Arial" w:cs="Arial"/>
          <w:b/>
          <w:bCs/>
          <w:sz w:val="24"/>
          <w:szCs w:val="24"/>
        </w:rPr>
        <w:t xml:space="preserve"> and write your beginning</w:t>
      </w:r>
      <w:r w:rsidR="00B905F5">
        <w:rPr>
          <w:rFonts w:ascii="Arial" w:hAnsi="Arial" w:cs="Arial"/>
          <w:b/>
          <w:bCs/>
          <w:sz w:val="24"/>
          <w:szCs w:val="24"/>
        </w:rPr>
        <w:t xml:space="preserve"> paragraph</w:t>
      </w:r>
      <w:r w:rsidR="00AD1BDC" w:rsidRPr="00AD1BDC">
        <w:rPr>
          <w:rFonts w:ascii="Arial" w:hAnsi="Arial" w:cs="Arial"/>
          <w:b/>
          <w:bCs/>
          <w:sz w:val="24"/>
          <w:szCs w:val="24"/>
        </w:rPr>
        <w:t>.</w:t>
      </w:r>
    </w:p>
    <w:p w14:paraId="209FF568" w14:textId="1B0AE826" w:rsidR="00DE0FCF" w:rsidRDefault="007E4B63" w:rsidP="00DE0FCF">
      <w:pPr>
        <w:pStyle w:val="BodyText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4B63">
        <w:rPr>
          <w:rFonts w:ascii="Arial" w:hAnsi="Arial" w:cs="Arial"/>
          <w:color w:val="000000"/>
          <w:sz w:val="24"/>
          <w:szCs w:val="24"/>
        </w:rPr>
        <w:t>Read this beginning paragraph, and then write your own.</w:t>
      </w:r>
    </w:p>
    <w:p w14:paraId="0C78BE84" w14:textId="77777777" w:rsidR="007E4B63" w:rsidRDefault="007E4B63" w:rsidP="00DE0FCF">
      <w:pPr>
        <w:pStyle w:val="BodyText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4D0ECA6" w14:textId="795A1738" w:rsidR="007E4B63" w:rsidRDefault="007E4B63" w:rsidP="007E4B63">
      <w:pPr>
        <w:pStyle w:val="BodyText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Pr="007E4B63">
        <w:rPr>
          <w:rFonts w:ascii="Arial" w:hAnsi="Arial" w:cs="Arial"/>
          <w:color w:val="000000"/>
          <w:sz w:val="24"/>
          <w:szCs w:val="24"/>
        </w:rPr>
        <w:t>Many local schools have decided to install metal detectors.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E4B63">
        <w:rPr>
          <w:rFonts w:ascii="Arial" w:hAnsi="Arial" w:cs="Arial"/>
          <w:color w:val="000000"/>
          <w:sz w:val="24"/>
          <w:szCs w:val="24"/>
        </w:rPr>
        <w:t>But are metal detectors the answer for all schools? The answer to this question for King Middle School is no. Our school has a good safety record. For this and other reasons, metal detectors are not needed.</w:t>
      </w:r>
    </w:p>
    <w:p w14:paraId="0F319716" w14:textId="77777777" w:rsidR="007E4B63" w:rsidRPr="00DE0FCF" w:rsidRDefault="007E4B63" w:rsidP="00DE0FCF">
      <w:pPr>
        <w:pStyle w:val="BodyText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283F990" w14:textId="1039AB78" w:rsidR="00B962F2" w:rsidRPr="007E4B63" w:rsidRDefault="007E4B63" w:rsidP="00D77599">
      <w:pPr>
        <w:pStyle w:val="BodyText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7E4B63">
        <w:rPr>
          <w:rFonts w:ascii="Arial" w:hAnsi="Arial" w:cs="Arial"/>
          <w:b/>
          <w:color w:val="000000"/>
          <w:sz w:val="24"/>
          <w:szCs w:val="24"/>
        </w:rPr>
        <w:t>Beginning Paragraph</w:t>
      </w:r>
    </w:p>
    <w:p w14:paraId="34EB836E" w14:textId="77777777" w:rsidR="00B962F2" w:rsidRDefault="00B962F2" w:rsidP="00D77599">
      <w:pPr>
        <w:pStyle w:val="BodyText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A1DE070" w14:textId="77777777" w:rsidR="00B962F2" w:rsidRDefault="00B962F2" w:rsidP="00D77599">
      <w:pPr>
        <w:pStyle w:val="BodyText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737FB7B" w14:textId="77777777" w:rsidR="00B962F2" w:rsidRPr="00D77599" w:rsidRDefault="00B962F2" w:rsidP="00D77599">
      <w:pPr>
        <w:pStyle w:val="BodyText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4F407D9" w14:textId="77777777" w:rsidR="004B2FC0" w:rsidRDefault="004B2FC0" w:rsidP="004B2FC0">
      <w:pPr>
        <w:pStyle w:val="BodyText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70DDBD50" w14:textId="77777777" w:rsidR="004B2FC0" w:rsidRDefault="004B2FC0" w:rsidP="004B2FC0">
      <w:pPr>
        <w:pStyle w:val="BodyText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5311D82C" w14:textId="77777777" w:rsidR="004B2FC0" w:rsidRDefault="004B2FC0" w:rsidP="004B2FC0">
      <w:pPr>
        <w:pStyle w:val="BodyTex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7249967" w14:textId="77777777" w:rsidR="008C204F" w:rsidRDefault="008C204F" w:rsidP="008C204F">
      <w:pPr>
        <w:pStyle w:val="BodyText"/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5B9931B" w14:textId="77777777" w:rsidR="008C204F" w:rsidRPr="008C204F" w:rsidRDefault="008C204F" w:rsidP="008C204F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8C204F" w:rsidRPr="008C204F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8F06A2" w:rsidRDefault="008F06A2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8F06A2" w:rsidRDefault="008F06A2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37832" w14:textId="2AD34C64" w:rsidR="008F06A2" w:rsidRPr="00F96277" w:rsidRDefault="008F06A2" w:rsidP="00537E5A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hyperlink r:id="rId2" w:history="1"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 xml:space="preserve"> Write on Course 20-20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and the unit </w:t>
    </w:r>
    <w:hyperlink r:id="rId3" w:history="1">
      <w:r w:rsidRPr="00F96277">
        <w:rPr>
          <w:rStyle w:val="Hyperlink"/>
          <w:rFonts w:ascii="Arial" w:eastAsia="Times New Roman" w:hAnsi="Arial" w:cs="Arial"/>
          <w:sz w:val="20"/>
          <w:szCs w:val="20"/>
        </w:rPr>
        <w:t>Writing Persuasive Essays</w:t>
      </w:r>
    </w:hyperlink>
  </w:p>
  <w:p w14:paraId="5F26FFF6" w14:textId="77777777" w:rsidR="008F06A2" w:rsidRDefault="008F06A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8F06A2" w:rsidRDefault="008F06A2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8F06A2" w:rsidRDefault="008F06A2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B3988"/>
    <w:multiLevelType w:val="hybridMultilevel"/>
    <w:tmpl w:val="D398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0C156A"/>
    <w:rsid w:val="00122E2B"/>
    <w:rsid w:val="00137160"/>
    <w:rsid w:val="00170963"/>
    <w:rsid w:val="001A1826"/>
    <w:rsid w:val="001E4454"/>
    <w:rsid w:val="001F12E4"/>
    <w:rsid w:val="002227D2"/>
    <w:rsid w:val="00294E6B"/>
    <w:rsid w:val="0035756F"/>
    <w:rsid w:val="0040318C"/>
    <w:rsid w:val="0049261E"/>
    <w:rsid w:val="004B2FC0"/>
    <w:rsid w:val="00537E5A"/>
    <w:rsid w:val="00553C10"/>
    <w:rsid w:val="005720B7"/>
    <w:rsid w:val="006B3B3E"/>
    <w:rsid w:val="0075711B"/>
    <w:rsid w:val="007E4B63"/>
    <w:rsid w:val="00803DE5"/>
    <w:rsid w:val="008C204F"/>
    <w:rsid w:val="008F06A2"/>
    <w:rsid w:val="009B0661"/>
    <w:rsid w:val="009B15B2"/>
    <w:rsid w:val="00A17BA7"/>
    <w:rsid w:val="00AD1BDC"/>
    <w:rsid w:val="00B905F5"/>
    <w:rsid w:val="00B962F2"/>
    <w:rsid w:val="00D77599"/>
    <w:rsid w:val="00DE0FCF"/>
    <w:rsid w:val="00E307CE"/>
    <w:rsid w:val="00EF2960"/>
    <w:rsid w:val="00F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Relationship Id="rId3" Type="http://schemas.openxmlformats.org/officeDocument/2006/relationships/hyperlink" Target="https://k12.thoughtfullearning.com/products/writing-persuasive-ess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411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5</cp:revision>
  <dcterms:created xsi:type="dcterms:W3CDTF">2016-10-11T14:51:00Z</dcterms:created>
  <dcterms:modified xsi:type="dcterms:W3CDTF">2016-11-01T16:55:00Z</dcterms:modified>
</cp:coreProperties>
</file>